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0A61F7" w:rsidRPr="00AF2C61" w:rsidTr="00576087">
        <w:trPr>
          <w:tblCellSpacing w:w="15" w:type="dxa"/>
        </w:trPr>
        <w:tc>
          <w:tcPr>
            <w:tcW w:w="9863" w:type="dxa"/>
            <w:vAlign w:val="center"/>
            <w:hideMark/>
          </w:tcPr>
          <w:p w:rsidR="00737883" w:rsidRPr="00AF2C61" w:rsidRDefault="00AF2C61" w:rsidP="00AF2C61">
            <w:pPr>
              <w:spacing w:after="0" w:line="240" w:lineRule="auto"/>
              <w:ind w:right="108"/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                   Приложение № 6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val="en-US"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i/>
                <w:sz w:val="24"/>
                <w:szCs w:val="24"/>
                <w:lang w:eastAsia="bg-BG"/>
              </w:rPr>
              <w:t>Образец</w:t>
            </w:r>
            <w:r>
              <w:rPr>
                <w:rFonts w:ascii="Cambria" w:eastAsia="Times New Roman" w:hAnsi="Cambria" w:cs="Times New Roman"/>
                <w:sz w:val="24"/>
                <w:szCs w:val="24"/>
                <w:lang w:eastAsia="bg-BG"/>
              </w:rPr>
              <w:t xml:space="preserve"> </w:t>
            </w:r>
          </w:p>
          <w:p w:rsidR="00737883" w:rsidRPr="00AF2C61" w:rsidRDefault="00737883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</w:p>
          <w:p w:rsidR="000A61F7" w:rsidRPr="00AF2C61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  <w:t>ДЕКЛАРАЦИЯ</w:t>
            </w:r>
          </w:p>
          <w:p w:rsidR="000A61F7" w:rsidRDefault="000A61F7" w:rsidP="00C005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b/>
                <w:color w:val="000000"/>
                <w:sz w:val="32"/>
                <w:szCs w:val="32"/>
                <w:lang w:eastAsia="bg-BG"/>
              </w:rPr>
              <w:t xml:space="preserve">по </w:t>
            </w:r>
            <w:hyperlink r:id="rId6" w:history="1">
              <w:r w:rsidRPr="00AF2C61">
                <w:rPr>
                  <w:rFonts w:ascii="Cambria" w:eastAsia="Times New Roman" w:hAnsi="Cambria" w:cs="Times New Roman"/>
                  <w:b/>
                  <w:color w:val="000000"/>
                  <w:sz w:val="32"/>
                  <w:szCs w:val="32"/>
                  <w:lang w:eastAsia="bg-BG"/>
                </w:rPr>
                <w:t>чл. 42, ал. 2, т. 2 от ЗМИП</w:t>
              </w:r>
            </w:hyperlink>
          </w:p>
          <w:p w:rsidR="00FC47B7" w:rsidRDefault="00315F2B" w:rsidP="00FC47B7">
            <w:pPr>
              <w:jc w:val="center"/>
              <w:rPr>
                <w:rFonts w:ascii="Cambria" w:eastAsia="Times New Roman" w:hAnsi="Cambria" w:cs="Times New Roman"/>
                <w:sz w:val="28"/>
                <w:szCs w:val="28"/>
              </w:rPr>
            </w:pPr>
            <w:r w:rsidRPr="00315F2B">
              <w:rPr>
                <w:rFonts w:ascii="Cambria" w:eastAsia="Calibri" w:hAnsi="Cambria" w:cs="Times New Roman"/>
                <w:sz w:val="28"/>
                <w:szCs w:val="28"/>
              </w:rPr>
              <w:t xml:space="preserve">в съответствие с изискванията на възложителя при възлагане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eastAsia="pl-PL"/>
              </w:rPr>
              <w:t xml:space="preserve">на обществена поръчка по реда на чл. 82, ал.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val="en-US" w:eastAsia="pl-PL"/>
              </w:rPr>
              <w:t xml:space="preserve">4 </w:t>
            </w:r>
            <w:r w:rsidRPr="00315F2B">
              <w:rPr>
                <w:rFonts w:ascii="Cambria" w:eastAsia="Calibri" w:hAnsi="Cambria" w:cs="Times New Roman"/>
                <w:sz w:val="28"/>
                <w:szCs w:val="28"/>
                <w:lang w:eastAsia="pl-PL"/>
              </w:rPr>
              <w:t>от ЗОП с предмет</w:t>
            </w:r>
            <w:r w:rsidRPr="00315F2B">
              <w:rPr>
                <w:rFonts w:ascii="Cambria" w:eastAsia="Times New Roman" w:hAnsi="Cambria" w:cs="Times New Roman"/>
                <w:sz w:val="28"/>
                <w:szCs w:val="28"/>
              </w:rPr>
              <w:t xml:space="preserve">: </w:t>
            </w:r>
          </w:p>
          <w:p w:rsidR="00FC47B7" w:rsidRPr="00FC47B7" w:rsidRDefault="00FC47B7" w:rsidP="00FC47B7">
            <w:pPr>
              <w:jc w:val="center"/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val="en-US" w:eastAsia="bg-BG"/>
              </w:rPr>
            </w:pPr>
            <w:r w:rsidRPr="00FC47B7">
              <w:rPr>
                <w:rFonts w:ascii="Cambria" w:eastAsia="Times New Roman" w:hAnsi="Cambria" w:cs="Times New Roman"/>
                <w:b/>
                <w:sz w:val="28"/>
                <w:szCs w:val="28"/>
                <w:lang w:eastAsia="bg-BG"/>
              </w:rPr>
              <w:t>„</w:t>
            </w:r>
            <w:r w:rsidRPr="00FC47B7">
              <w:rPr>
                <w:rFonts w:ascii="Cambria" w:eastAsia="Times New Roman" w:hAnsi="Cambria" w:cs="Times New Roman"/>
                <w:b/>
                <w:bCs/>
                <w:sz w:val="28"/>
                <w:szCs w:val="28"/>
                <w:lang w:val="en-AU" w:eastAsia="bg-BG"/>
              </w:rPr>
              <w:t>Осигуряване на самолетни билети за превоз по въздух на пътници и багаж при служебни пътувания в страната и чужбина</w:t>
            </w:r>
            <w:r w:rsidRPr="00FC47B7">
              <w:rPr>
                <w:rFonts w:ascii="Cambria" w:eastAsia="Times New Roman" w:hAnsi="Cambria" w:cs="Times New Roman"/>
                <w:b/>
                <w:sz w:val="28"/>
                <w:szCs w:val="28"/>
                <w:lang w:eastAsia="bg-BG"/>
              </w:rPr>
              <w:t xml:space="preserve"> за нуждите</w:t>
            </w:r>
            <w:r w:rsidRPr="00FC47B7">
              <w:rPr>
                <w:rFonts w:ascii="Cambria" w:eastAsia="Times New Roman" w:hAnsi="Cambria" w:cs="Times New Roman"/>
                <w:b/>
                <w:sz w:val="28"/>
                <w:szCs w:val="28"/>
                <w:lang w:val="en-US" w:eastAsia="bg-BG"/>
              </w:rPr>
              <w:t xml:space="preserve"> </w:t>
            </w:r>
            <w:r w:rsidRPr="00FC47B7">
              <w:rPr>
                <w:rFonts w:ascii="Cambria" w:eastAsia="Times New Roman" w:hAnsi="Cambria" w:cs="Times New Roman"/>
                <w:b/>
                <w:sz w:val="28"/>
                <w:szCs w:val="28"/>
                <w:lang w:eastAsia="bg-BG"/>
              </w:rPr>
              <w:t>на Министерство на външните работи”</w:t>
            </w:r>
            <w:r w:rsidRPr="00FC47B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 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>с</w:t>
            </w:r>
            <w:r w:rsidRPr="00FC47B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eastAsia="bg-BG"/>
              </w:rPr>
              <w:t xml:space="preserve"> 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 xml:space="preserve">подаване на оферти чрез Системата за електронно възлагане на обществени поръчки на Централния орган за покупки 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>(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>СЕВОП) въз основна на сключено Рамково споразумение № СПОР-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>2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>9/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>22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>.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>11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>.20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>19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eastAsia="bg-BG"/>
              </w:rPr>
              <w:t xml:space="preserve"> г. за възлагане на централизирана обществена поръчка с предмет: „Осигуряване на самолетни билети за превоз по въздух на пътници и багаж при служебни пътувания в страната и чужбина</w:t>
            </w:r>
            <w:r w:rsidRPr="00FC47B7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 xml:space="preserve"> за нуждите на органи на изпълнителната власт</w:t>
            </w:r>
            <w:bookmarkStart w:id="0" w:name="_GoBack"/>
            <w:bookmarkEnd w:id="0"/>
            <w:r w:rsidRPr="00FC47B7">
              <w:rPr>
                <w:rFonts w:ascii="Cambria" w:eastAsia="Times New Roman" w:hAnsi="Cambria" w:cs="Times New Roman"/>
                <w:sz w:val="28"/>
                <w:szCs w:val="28"/>
                <w:lang w:val="en-US" w:eastAsia="bg-BG"/>
              </w:rPr>
              <w:t xml:space="preserve">“ </w:t>
            </w:r>
            <w:r w:rsidRPr="00FC47B7">
              <w:rPr>
                <w:rFonts w:ascii="Cambria" w:eastAsia="Times New Roman" w:hAnsi="Cambria" w:cs="Times New Roman"/>
                <w:b/>
                <w:i/>
                <w:sz w:val="28"/>
                <w:szCs w:val="28"/>
                <w:lang w:val="en-US" w:eastAsia="bg-BG"/>
              </w:rPr>
              <w:t xml:space="preserve">  </w:t>
            </w:r>
          </w:p>
          <w:p w:rsidR="00FC47B7" w:rsidRPr="00FC47B7" w:rsidRDefault="00FC47B7" w:rsidP="00FC47B7">
            <w:pPr>
              <w:spacing w:after="0" w:line="240" w:lineRule="auto"/>
              <w:ind w:left="426" w:firstLine="294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</w:p>
          <w:p w:rsidR="00C0058E" w:rsidRPr="00315F2B" w:rsidRDefault="00757A35" w:rsidP="00C0058E">
            <w:pPr>
              <w:spacing w:after="100" w:afterAutospacing="1" w:line="276" w:lineRule="auto"/>
              <w:ind w:right="945"/>
              <w:jc w:val="center"/>
              <w:outlineLvl w:val="2"/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r w:rsidR="00C0058E" w:rsidRPr="00315F2B"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>(</w:t>
            </w:r>
            <w:r w:rsidR="00487510"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>подава се от избрания за</w:t>
            </w:r>
            <w:r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 xml:space="preserve"> и</w:t>
            </w:r>
            <w:r w:rsidR="00487510"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>зпълнител</w:t>
            </w:r>
            <w:r w:rsidRPr="00315F2B">
              <w:rPr>
                <w:rFonts w:ascii="Cambria" w:eastAsia="Times New Roman" w:hAnsi="Cambria" w:cs="Times New Roman"/>
                <w:bCs/>
                <w:i/>
                <w:color w:val="000000"/>
                <w:sz w:val="28"/>
                <w:szCs w:val="28"/>
                <w:lang w:eastAsia="bg-BG"/>
              </w:rPr>
              <w:t xml:space="preserve"> преди подписване на договора</w:t>
            </w:r>
            <w:r w:rsidR="00C0058E" w:rsidRPr="00315F2B">
              <w:rPr>
                <w:rFonts w:ascii="Cambria" w:eastAsia="Times New Roman" w:hAnsi="Cambria" w:cs="Times New Roman"/>
                <w:bCs/>
                <w:color w:val="000000"/>
                <w:sz w:val="28"/>
                <w:szCs w:val="28"/>
                <w:lang w:eastAsia="bg-BG"/>
              </w:rPr>
              <w:t>)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b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Долуподписаният/ата: 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...............................,</w:t>
            </w:r>
          </w:p>
          <w:p w:rsidR="000A61F7" w:rsidRPr="00AF2C61" w:rsidRDefault="007A6FD0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i/>
                <w:color w:val="000000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                                                 </w:t>
            </w:r>
            <w:r w:rsidR="00EF3066"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      </w:t>
            </w:r>
            <w:r w:rsidRPr="00AF2C61">
              <w:rPr>
                <w:rFonts w:ascii="Cambria" w:eastAsia="Times New Roman" w:hAnsi="Cambria" w:cs="Times New Roman"/>
                <w:color w:val="000000"/>
                <w:lang w:eastAsia="bg-BG"/>
              </w:rPr>
              <w:t xml:space="preserve">   </w:t>
            </w:r>
            <w:r w:rsidR="000A61F7" w:rsidRPr="00AF2C61">
              <w:rPr>
                <w:rFonts w:ascii="Cambria" w:eastAsia="Times New Roman" w:hAnsi="Cambria" w:cs="Times New Roman"/>
                <w:i/>
                <w:iCs/>
                <w:color w:val="000000"/>
                <w:lang w:eastAsia="bg-BG"/>
              </w:rPr>
              <w:t>(име, презиме, фамилия)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ЕГН/ЛНЧ/официален личен идентификационен номер или друг уникален елемент за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установяване на самоличността ......................................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постоянен адрес: 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гражданство/а: ................................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..............................,</w:t>
            </w: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документ за самоличност: ....................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................................,</w:t>
            </w:r>
          </w:p>
          <w:p w:rsidR="00D21B3F" w:rsidRPr="00AF2C61" w:rsidRDefault="00D21B3F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D21B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color w:val="000000"/>
                <w:sz w:val="30"/>
                <w:szCs w:val="30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30"/>
                <w:szCs w:val="30"/>
                <w:lang w:eastAsia="bg-BG"/>
              </w:rPr>
              <w:t>ДЕКЛАРИРАМ: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25pt;height:18pt" o:ole="">
                  <v:imagedata r:id="rId7" o:title=""/>
                </v:shape>
                <w:control r:id="rId8" w:name="DefaultOcxName" w:shapeid="_x0000_i107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 xml:space="preserve">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9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vertAlign w:val="superscript"/>
                <w:lang w:eastAsia="bg-BG"/>
              </w:rPr>
              <w:t>(1)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79" type="#_x0000_t75" style="width:20.25pt;height:18pt" o:ole="">
                  <v:imagedata r:id="rId7" o:title=""/>
                </v:shape>
                <w:control r:id="rId10" w:name="DefaultOcxName1" w:shapeid="_x0000_i107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държавни глави, ръководители на правителства, министри и заместник-министри или помощник-министри;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2" type="#_x0000_t75" style="width:20.25pt;height:18pt" o:ole="">
                  <v:imagedata r:id="rId7" o:title=""/>
                </v:shape>
                <w:control r:id="rId11" w:name="DefaultOcxName2" w:shapeid="_x0000_i108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парламенти или на други законодателни органи;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5" type="#_x0000_t75" style="width:20.25pt;height:18pt" o:ole="">
                  <v:imagedata r:id="rId7" o:title=""/>
                </v:shape>
                <w:control r:id="rId12" w:name="DefaultOcxName3" w:shapeid="_x0000_i108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конституционни съдилища, на върховни съдилища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или на други висши органи на съдебната власт, чиито решения не подлежат на последващо обжалване освен при изключителни обстоятелства;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88" type="#_x0000_t75" style="width:20.25pt;height:18pt" o:ole="">
                  <v:imagedata r:id="rId7" o:title=""/>
                </v:shape>
                <w:control r:id="rId13" w:name="DefaultOcxName4" w:shapeid="_x0000_i108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сметна палата;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1" type="#_x0000_t75" style="width:20.25pt;height:18pt" o:ole="">
                  <v:imagedata r:id="rId7" o:title=""/>
                </v:shape>
                <w:control r:id="rId14" w:name="DefaultOcxName5" w:shapeid="_x0000_i1091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 органи на централни банки;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4" type="#_x0000_t75" style="width:20.25pt;height:18pt" o:ole="">
                  <v:imagedata r:id="rId7" o:title=""/>
                </v:shape>
                <w:control r:id="rId15" w:name="DefaultOcxName6" w:shapeid="_x0000_i1094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посланици и управляващи дипломатически мисии;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097" type="#_x0000_t75" style="width:20.25pt;height:18pt" o:ole="">
                  <v:imagedata r:id="rId7" o:title=""/>
                </v:shape>
                <w:control r:id="rId16" w:name="DefaultOcxName7" w:shapeid="_x0000_i1097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висши офицери от въоръжените сили;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00" type="#_x0000_t75" style="width:20.25pt;height:18pt" o:ole="">
                  <v:imagedata r:id="rId7" o:title=""/>
                </v:shape>
                <w:control r:id="rId17" w:name="DefaultOcxName8" w:shapeid="_x0000_i1100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административни, управителни или надзорни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органи на държавни предприятия и търговски дружества с едноличен собственик – държавата;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3" type="#_x0000_t75" style="width:20.25pt;height:18pt" o:ole="">
                  <v:imagedata r:id="rId7" o:title=""/>
                </v:shape>
                <w:control r:id="rId18" w:name="DefaultOcxName9" w:shapeid="_x0000_i1103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кметове и заместник-кметове на общини, кметове и заместник-кметове на райони и председатели на общински съвети;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6" type="#_x0000_t75" style="width:20.25pt;height:18pt" o:ole="">
                  <v:imagedata r:id="rId7" o:title=""/>
                </v:shape>
                <w:control r:id="rId19" w:name="DefaultOcxName10" w:shapeid="_x0000_i110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членове на управителните органи на политически партии;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09" type="#_x0000_t75" style="width:20.25pt;height:18pt" o:ole="">
                  <v:imagedata r:id="rId7" o:title=""/>
                </v:shape>
                <w:control r:id="rId20" w:name="DefaultOcxName11" w:shapeid="_x0000_i110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ръководители и заместник-ръководители на международни организации, членове на управителни или надзорни органи в международни организации или лица, изпълняващи еквивалентна функция в такива организации.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2" type="#_x0000_t75" style="width:20.25pt;height:18pt" o:ole="">
                  <v:imagedata r:id="rId7" o:title=""/>
                </v:shape>
                <w:control r:id="rId21" w:name="DefaultOcxName12" w:shapeid="_x0000_i111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2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5" type="#_x0000_t75" style="width:20.25pt;height:18pt" o:ole="">
                  <v:imagedata r:id="rId7" o:title=""/>
                </v:shape>
                <w:control r:id="rId23" w:name="DefaultOcxName13" w:shapeid="_x0000_i111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hyperlink r:id="rId24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</w:t>
            </w:r>
            <w:r w:rsidR="00E7752E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18" type="#_x0000_t75" style="width:20.25pt;height:18pt" o:ole="">
                  <v:imagedata r:id="rId7" o:title=""/>
                </v:shape>
                <w:control r:id="rId25" w:name="DefaultOcxName14" w:shapeid="_x0000_i111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26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2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1" type="#_x0000_t75" style="width:20.25pt;height:18pt" o:ole="">
                  <v:imagedata r:id="rId7" o:title=""/>
                </v:shape>
                <w:control r:id="rId27" w:name="DefaultOcxName15" w:shapeid="_x0000_i1121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28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4" type="#_x0000_t75" style="width:20.25pt;height:18pt" o:ole="">
                  <v:imagedata r:id="rId7" o:title=""/>
                </v:shape>
                <w:control r:id="rId29" w:name="DefaultOcxName16" w:shapeid="_x0000_i1124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съпрузите или лицата, които живея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т във фактическо съжителство на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27" type="#_x0000_t75" style="width:20.25pt;height:18pt" o:ole="">
                  <v:imagedata r:id="rId7" o:title=""/>
                </v:shape>
                <w:control r:id="rId30" w:name="DefaultOcxName17" w:shapeid="_x0000_i1127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низходящите от първа степен и техните съпрузи или лицата, с които низходящите от първа степен живеят във фактическо съжителство на 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0" type="#_x0000_t75" style="width:20.25pt;height:18pt" o:ole="">
                  <v:imagedata r:id="rId7" o:title=""/>
                </v:shape>
                <w:control r:id="rId31" w:name="DefaultOcxName18" w:shapeid="_x0000_i1130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възходящите от първа степен и техн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ите съпрузи или лицата, с които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възходящите от първа степен живеят</w:t>
            </w:r>
            <w:r w:rsidR="007A6FD0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във фактическо съжителство на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3" type="#_x0000_t75" style="width:20.25pt;height:18pt" o:ole="">
                  <v:imagedata r:id="rId7" o:title=""/>
                </v:shape>
                <w:control r:id="rId32" w:name="DefaultOcxName19" w:shapeid="_x0000_i1133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роднините по съребрена линия от втора степен и техните съпрузи или лицата, с които роднините по съребрена линия от втора степен живеят във фактическо съжителство на съпружески начала;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6" type="#_x0000_t75" style="width:20.25pt;height:18pt" o:ole="">
                  <v:imagedata r:id="rId7" o:title=""/>
                </v:shape>
                <w:control r:id="rId33" w:name="DefaultOcxName20" w:shapeid="_x0000_i1136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действителен собственик съвместно с лице по ал. 2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на юридическо лице или друго правно образувание или се намира в други близки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търговски, професионални или други делови взаимоотношения с лице по ал. 2;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39" type="#_x0000_t75" style="width:20.25pt;height:18pt" o:ole="">
                  <v:imagedata r:id="rId7" o:title=""/>
                </v:shape>
                <w:control r:id="rId34" w:name="DefaultOcxName21" w:shapeid="_x0000_i1139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физическо лице, което е едноличен собственик или действителен собственик на юридическо лице или друго правно образувание, за което се знае, че е било създадено в полза на лице по ал. 2.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42" type="#_x0000_t75" style="width:20.25pt;height:18pt" o:ole="">
                  <v:imagedata r:id="rId7" o:title=""/>
                </v:shape>
                <w:control r:id="rId35" w:name="DefaultOcxName22" w:shapeid="_x0000_i1142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Не попадам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36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lastRenderedPageBreak/>
              <w:object w:dxaOrig="225" w:dyaOrig="225">
                <v:shape id="_x0000_i1145" type="#_x0000_t75" style="width:20.25pt;height:18pt" o:ole="">
                  <v:imagedata r:id="rId7" o:title=""/>
                </v:shape>
                <w:control r:id="rId37" w:name="DefaultOcxName23" w:shapeid="_x0000_i1145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следната категория по </w:t>
            </w:r>
            <w:hyperlink r:id="rId38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(посочва се конкретната категория): 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</w:rPr>
              <w:object w:dxaOrig="225" w:dyaOrig="225">
                <v:shape id="_x0000_i1148" type="#_x0000_t75" style="width:20.25pt;height:18pt" o:ole="">
                  <v:imagedata r:id="rId7" o:title=""/>
                </v:shape>
                <w:control r:id="rId39" w:name="DefaultOcxName24" w:shapeid="_x0000_i1148"/>
              </w:objec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u w:val="single"/>
                <w:lang w:eastAsia="bg-BG"/>
              </w:rPr>
              <w:t>През последните 12 месеца не съм попадал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в категориите по </w:t>
            </w:r>
            <w:hyperlink r:id="rId40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36, ал. 5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Предоставям следната допълнителна информация във връзка с принадлежността ми към горепосочената категория/и:</w:t>
            </w:r>
          </w:p>
          <w:p w:rsidR="000A61F7" w:rsidRPr="00AF2C61" w:rsidRDefault="000A61F7" w:rsidP="007A6F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............................................................................</w:t>
            </w:r>
          </w:p>
          <w:p w:rsidR="000A61F7" w:rsidRPr="00AF2C61" w:rsidRDefault="000A61F7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Известна ми е наказателната отговорност по </w:t>
            </w:r>
            <w:hyperlink r:id="rId41" w:history="1">
              <w:r w:rsidRPr="00AF2C61">
                <w:rPr>
                  <w:rFonts w:ascii="Cambria" w:eastAsia="Times New Roman" w:hAnsi="Cambria" w:cs="Times New Roman"/>
                  <w:color w:val="000000"/>
                  <w:sz w:val="28"/>
                  <w:szCs w:val="28"/>
                  <w:lang w:eastAsia="bg-BG"/>
                </w:rPr>
                <w:t>чл. 313 от Наказателния кодекс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за деклариране на неверни обстоятелства.</w:t>
            </w:r>
          </w:p>
          <w:p w:rsidR="00E7752E" w:rsidRPr="00AF2C61" w:rsidRDefault="00E7752E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EF3066" w:rsidRPr="00AF2C61" w:rsidRDefault="00EF3066" w:rsidP="00E775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firstLine="537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ДАТА: ...............                  </w:t>
            </w:r>
            <w:r w:rsidR="00E7752E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                       </w:t>
            </w:r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 xml:space="preserve">  ДЕК</w:t>
            </w:r>
            <w:r w:rsidR="00110573"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ЛАРАТОР: ...............</w:t>
            </w:r>
          </w:p>
        </w:tc>
      </w:tr>
      <w:tr w:rsidR="00E7752E" w:rsidRPr="00AF2C61" w:rsidTr="00576087">
        <w:trPr>
          <w:tblCellSpacing w:w="15" w:type="dxa"/>
        </w:trPr>
        <w:tc>
          <w:tcPr>
            <w:tcW w:w="9863" w:type="dxa"/>
            <w:vAlign w:val="center"/>
          </w:tcPr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 xml:space="preserve">                                                                                                    </w:t>
            </w:r>
          </w:p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</w:p>
          <w:p w:rsidR="00E7752E" w:rsidRPr="00AF2C61" w:rsidRDefault="00E7752E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center"/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i/>
                <w:color w:val="000000"/>
                <w:sz w:val="24"/>
                <w:szCs w:val="24"/>
                <w:lang w:eastAsia="bg-BG"/>
              </w:rPr>
              <w:t xml:space="preserve">                                                                                                      /Подпис, име и фамилия/</w:t>
            </w:r>
          </w:p>
        </w:tc>
      </w:tr>
    </w:tbl>
    <w:p w:rsidR="000A61F7" w:rsidRPr="00AF2C61" w:rsidRDefault="000A61F7" w:rsidP="00842DE2">
      <w:pPr>
        <w:shd w:val="clear" w:color="auto" w:fill="FFFFFF"/>
        <w:tabs>
          <w:tab w:val="left" w:pos="9781"/>
        </w:tabs>
        <w:spacing w:after="0" w:line="75" w:lineRule="atLeast"/>
        <w:jc w:val="both"/>
        <w:rPr>
          <w:rFonts w:ascii="Cambria" w:eastAsia="Times New Roman" w:hAnsi="Cambria" w:cs="Times New Roman"/>
          <w:vanish/>
          <w:sz w:val="28"/>
          <w:szCs w:val="28"/>
          <w:lang w:eastAsia="bg-BG"/>
        </w:rPr>
      </w:pPr>
      <w:r w:rsidRPr="00AF2C61">
        <w:rPr>
          <w:rFonts w:ascii="Cambria" w:eastAsia="Times New Roman" w:hAnsi="Cambria" w:cs="Times New Roman"/>
          <w:vanish/>
          <w:sz w:val="28"/>
          <w:szCs w:val="28"/>
          <w:lang w:eastAsia="bg-BG"/>
        </w:rPr>
        <w:t>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0A61F7" w:rsidRPr="00AF2C61" w:rsidTr="000A61F7">
        <w:trPr>
          <w:tblCellSpacing w:w="15" w:type="dxa"/>
          <w:hidden/>
        </w:trPr>
        <w:tc>
          <w:tcPr>
            <w:tcW w:w="0" w:type="auto"/>
            <w:vAlign w:val="center"/>
            <w:hideMark/>
          </w:tcPr>
          <w:p w:rsidR="000A61F7" w:rsidRPr="00AF2C61" w:rsidRDefault="000A61F7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vanish/>
                <w:sz w:val="28"/>
                <w:szCs w:val="28"/>
                <w:lang w:eastAsia="bg-BG"/>
              </w:rPr>
              <w:t> </w:t>
            </w:r>
            <w:bookmarkStart w:id="1" w:name="to_paragraph_id39985118"/>
            <w:bookmarkEnd w:id="1"/>
            <w:r w:rsidRPr="00AF2C61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  <w:t>_________</w:t>
            </w:r>
          </w:p>
          <w:p w:rsidR="000A61F7" w:rsidRPr="00AF2C61" w:rsidRDefault="000A61F7" w:rsidP="00AA01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468"/>
                <w:tab w:val="left" w:pos="978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ind w:right="531"/>
              <w:jc w:val="both"/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</w:pP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vertAlign w:val="superscript"/>
                <w:lang w:eastAsia="bg-BG"/>
              </w:rPr>
              <w:t>(1)</w:t>
            </w: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Съгласно </w:t>
            </w:r>
            <w:hyperlink r:id="rId42" w:history="1">
              <w:r w:rsidRPr="00AF2C61">
                <w:rPr>
                  <w:rFonts w:ascii="Cambria" w:eastAsia="Times New Roman" w:hAnsi="Cambria" w:cs="Times New Roman"/>
                  <w:color w:val="000000"/>
                  <w:sz w:val="24"/>
                  <w:szCs w:val="24"/>
                  <w:lang w:eastAsia="bg-BG"/>
                </w:rPr>
                <w:t>чл. 36, ал. 3 от ЗМИП</w:t>
              </w:r>
            </w:hyperlink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категориите включват съответно и доколкото е приложимо, длъжности в институциите и органите на Европейския съюз</w:t>
            </w:r>
            <w:r w:rsidR="00AA0149"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AF2C61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eastAsia="bg-BG"/>
              </w:rPr>
              <w:t>и в международни организации.</w:t>
            </w:r>
          </w:p>
          <w:p w:rsidR="00842DE2" w:rsidRPr="00AF2C61" w:rsidRDefault="00842DE2" w:rsidP="0084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781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10" w:lineRule="atLeast"/>
              <w:jc w:val="both"/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bg-BG"/>
              </w:rPr>
            </w:pPr>
          </w:p>
        </w:tc>
      </w:tr>
    </w:tbl>
    <w:p w:rsidR="00531E8B" w:rsidRPr="00AF2C61" w:rsidRDefault="00842DE2" w:rsidP="00AA0149">
      <w:pPr>
        <w:tabs>
          <w:tab w:val="left" w:pos="9781"/>
        </w:tabs>
        <w:ind w:right="568" w:firstLine="567"/>
        <w:jc w:val="both"/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</w:pP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u w:val="single"/>
          <w:lang w:eastAsia="bg-BG"/>
        </w:rPr>
        <w:t>Забележка:</w:t>
      </w:r>
      <w:r w:rsidRPr="00AF2C61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Декларацията се попълва от 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лицата, които представляват 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 участника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, определен за изпълнител 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(съгласно неговата регистрация),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и 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 xml:space="preserve">от </w:t>
      </w:r>
      <w:r w:rsidR="000A61F7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действителн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ите собственици на участника</w:t>
      </w:r>
      <w:r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– юридическо лице или друго правно образувание</w:t>
      </w:r>
      <w:r w:rsidR="00264D10" w:rsidRPr="00AF2C61">
        <w:rPr>
          <w:rFonts w:ascii="Cambria" w:eastAsia="Times New Roman" w:hAnsi="Cambria" w:cs="Times New Roman"/>
          <w:b/>
          <w:i/>
          <w:color w:val="000000"/>
          <w:sz w:val="24"/>
          <w:szCs w:val="24"/>
          <w:lang w:eastAsia="bg-BG"/>
        </w:rPr>
        <w:t>.</w:t>
      </w:r>
      <w:r w:rsidR="00264D10" w:rsidRPr="00AF2C61">
        <w:rPr>
          <w:rFonts w:ascii="Cambria" w:eastAsia="Times New Roman" w:hAnsi="Cambria" w:cs="Times New Roman"/>
          <w:i/>
          <w:color w:val="000000"/>
          <w:sz w:val="24"/>
          <w:szCs w:val="24"/>
          <w:lang w:eastAsia="bg-BG"/>
        </w:rPr>
        <w:t xml:space="preserve"> </w:t>
      </w:r>
    </w:p>
    <w:sectPr w:rsidR="00531E8B" w:rsidRPr="00AF2C61" w:rsidSect="00576087">
      <w:footerReference w:type="default" r:id="rId43"/>
      <w:pgSz w:w="11906" w:h="16838"/>
      <w:pgMar w:top="709" w:right="282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FE3" w:rsidRDefault="005F0FE3" w:rsidP="00AA0149">
      <w:pPr>
        <w:spacing w:after="0" w:line="240" w:lineRule="auto"/>
      </w:pPr>
      <w:r>
        <w:separator/>
      </w:r>
    </w:p>
  </w:endnote>
  <w:end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6793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2C61" w:rsidRDefault="00AF2C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7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2C61" w:rsidRDefault="00AF2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FE3" w:rsidRDefault="005F0FE3" w:rsidP="00AA0149">
      <w:pPr>
        <w:spacing w:after="0" w:line="240" w:lineRule="auto"/>
      </w:pPr>
      <w:r>
        <w:separator/>
      </w:r>
    </w:p>
  </w:footnote>
  <w:footnote w:type="continuationSeparator" w:id="0">
    <w:p w:rsidR="005F0FE3" w:rsidRDefault="005F0FE3" w:rsidP="00AA0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F7"/>
    <w:rsid w:val="00067EAE"/>
    <w:rsid w:val="000A61F7"/>
    <w:rsid w:val="00110573"/>
    <w:rsid w:val="00205759"/>
    <w:rsid w:val="00264D10"/>
    <w:rsid w:val="00277F79"/>
    <w:rsid w:val="00315F2B"/>
    <w:rsid w:val="003B1C0A"/>
    <w:rsid w:val="00454DF8"/>
    <w:rsid w:val="00487510"/>
    <w:rsid w:val="00531E8B"/>
    <w:rsid w:val="00576087"/>
    <w:rsid w:val="0059095D"/>
    <w:rsid w:val="005F0FE3"/>
    <w:rsid w:val="0064659A"/>
    <w:rsid w:val="006E1D4B"/>
    <w:rsid w:val="00737883"/>
    <w:rsid w:val="00757A35"/>
    <w:rsid w:val="007A6FD0"/>
    <w:rsid w:val="007E2E0A"/>
    <w:rsid w:val="00842DE2"/>
    <w:rsid w:val="008459A5"/>
    <w:rsid w:val="00921689"/>
    <w:rsid w:val="00A0490B"/>
    <w:rsid w:val="00AA0149"/>
    <w:rsid w:val="00AA3159"/>
    <w:rsid w:val="00AF2C61"/>
    <w:rsid w:val="00B53F69"/>
    <w:rsid w:val="00BC4625"/>
    <w:rsid w:val="00C0058E"/>
    <w:rsid w:val="00D21B3F"/>
    <w:rsid w:val="00DC0827"/>
    <w:rsid w:val="00E7752E"/>
    <w:rsid w:val="00EB37A4"/>
    <w:rsid w:val="00EF3066"/>
    <w:rsid w:val="00FC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16382DFB"/>
  <w15:docId w15:val="{E7F0DAB1-35AC-4EE7-8438-B4C7350C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1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9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49"/>
  </w:style>
  <w:style w:type="paragraph" w:styleId="Footer">
    <w:name w:val="footer"/>
    <w:basedOn w:val="Normal"/>
    <w:link w:val="FooterChar"/>
    <w:uiPriority w:val="99"/>
    <w:unhideWhenUsed/>
    <w:rsid w:val="00AA01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hyperlink" Target="apis://Base=NARH&amp;DocCode=42512&amp;ToPar=Art36_Al2&amp;Type=201/" TargetMode="External"/><Relationship Id="rId39" Type="http://schemas.openxmlformats.org/officeDocument/2006/relationships/control" Target="activeX/activeX25.xml"/><Relationship Id="rId21" Type="http://schemas.openxmlformats.org/officeDocument/2006/relationships/control" Target="activeX/activeX13.xml"/><Relationship Id="rId34" Type="http://schemas.openxmlformats.org/officeDocument/2006/relationships/control" Target="activeX/activeX22.xml"/><Relationship Id="rId42" Type="http://schemas.openxmlformats.org/officeDocument/2006/relationships/hyperlink" Target="apis://Base=NARH&amp;DocCode=42512&amp;ToPar=Art36_Al3&amp;Type=201/" TargetMode="Externa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styles" Target="styles.xml"/><Relationship Id="rId6" Type="http://schemas.openxmlformats.org/officeDocument/2006/relationships/hyperlink" Target="apis://Base=NARH&amp;DocCode=42512&amp;ToPar=Art42_Al2_Pt2&amp;Type=201/" TargetMode="External"/><Relationship Id="rId11" Type="http://schemas.openxmlformats.org/officeDocument/2006/relationships/control" Target="activeX/activeX3.xml"/><Relationship Id="rId24" Type="http://schemas.openxmlformats.org/officeDocument/2006/relationships/hyperlink" Target="apis://Base=NARH&amp;DocCode=42512&amp;ToPar=Art36_Al2&amp;Type=201/" TargetMode="External"/><Relationship Id="rId32" Type="http://schemas.openxmlformats.org/officeDocument/2006/relationships/control" Target="activeX/activeX20.xml"/><Relationship Id="rId37" Type="http://schemas.openxmlformats.org/officeDocument/2006/relationships/control" Target="activeX/activeX24.xml"/><Relationship Id="rId40" Type="http://schemas.openxmlformats.org/officeDocument/2006/relationships/hyperlink" Target="apis://Base=NARH&amp;DocCode=42512&amp;ToPar=Art36_Al5&amp;Type=201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hyperlink" Target="apis://Base=NARH&amp;DocCode=42512&amp;ToPar=Art36_Al5&amp;Type=201/" TargetMode="External"/><Relationship Id="rId36" Type="http://schemas.openxmlformats.org/officeDocument/2006/relationships/hyperlink" Target="apis://Base=NARH&amp;DocCode=42512&amp;ToPar=Art36_Al5&amp;Type=201/" TargetMode="Externa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19.xm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apis://Base=NARH&amp;DocCode=42512&amp;ToPar=Art36_Al2&amp;Type=201/" TargetMode="External"/><Relationship Id="rId14" Type="http://schemas.openxmlformats.org/officeDocument/2006/relationships/control" Target="activeX/activeX6.xml"/><Relationship Id="rId22" Type="http://schemas.openxmlformats.org/officeDocument/2006/relationships/hyperlink" Target="apis://Base=NARH&amp;DocCode=42512&amp;ToPar=Art36_Al2&amp;Type=201/" TargetMode="External"/><Relationship Id="rId27" Type="http://schemas.openxmlformats.org/officeDocument/2006/relationships/control" Target="activeX/activeX16.xml"/><Relationship Id="rId30" Type="http://schemas.openxmlformats.org/officeDocument/2006/relationships/control" Target="activeX/activeX18.xml"/><Relationship Id="rId35" Type="http://schemas.openxmlformats.org/officeDocument/2006/relationships/control" Target="activeX/activeX23.xml"/><Relationship Id="rId43" Type="http://schemas.openxmlformats.org/officeDocument/2006/relationships/footer" Target="footer1.xml"/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5.xml"/><Relationship Id="rId33" Type="http://schemas.openxmlformats.org/officeDocument/2006/relationships/control" Target="activeX/activeX21.xml"/><Relationship Id="rId38" Type="http://schemas.openxmlformats.org/officeDocument/2006/relationships/hyperlink" Target="apis://Base=NARH&amp;DocCode=42512&amp;ToPar=Art36_Al5&amp;Type=201/" TargetMode="External"/><Relationship Id="rId20" Type="http://schemas.openxmlformats.org/officeDocument/2006/relationships/control" Target="activeX/activeX12.xml"/><Relationship Id="rId41" Type="http://schemas.openxmlformats.org/officeDocument/2006/relationships/hyperlink" Target="apis://Base=NARH&amp;DocCode=2003&amp;ToPar=Art31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Иванка Александрова Мендова</dc:creator>
  <cp:keywords/>
  <dc:description/>
  <cp:lastModifiedBy>Natalia Dikova</cp:lastModifiedBy>
  <cp:revision>7</cp:revision>
  <cp:lastPrinted>2019-08-22T08:55:00Z</cp:lastPrinted>
  <dcterms:created xsi:type="dcterms:W3CDTF">2020-02-10T07:49:00Z</dcterms:created>
  <dcterms:modified xsi:type="dcterms:W3CDTF">2020-11-03T11:38:00Z</dcterms:modified>
</cp:coreProperties>
</file>